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773E6" w:rsidRDefault="00E13F33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14:paraId="00000002" w14:textId="77777777" w:rsidR="002773E6" w:rsidRDefault="00E13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постановления Кабинета Министров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«Об утверждении критериев оценки степени риска при осуществлении предпринимательской деятельности» от 18 февраля 2012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 108»</w:t>
      </w:r>
    </w:p>
    <w:p w14:paraId="00000003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1. Цель и задачи</w:t>
      </w:r>
    </w:p>
    <w:p w14:paraId="00000004" w14:textId="77777777" w:rsidR="002773E6" w:rsidRDefault="00E13F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Кабинета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 утверждении критериев оценки степени риска при осуществлении предпринимательской деяте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льности» от 18 февраля 2012 года № 108» (далее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Проект) разработан в целях эффективной реализации норм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 информации персонального характера».</w:t>
      </w:r>
    </w:p>
    <w:p w14:paraId="00000005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2. Описательная часть</w:t>
      </w:r>
    </w:p>
    <w:p w14:paraId="00000006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Несмотря на принятие в 2008 году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</w:rPr>
        <w:t>и «Об информации персонального характера», до 2021 года отсутствовал эффективный механизм защиты персональных данных, а также прав субъектов персональных данных. Согласно статье 19 Закона, на уполномоченный орган возлагаются функции по осуществлению роли 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адзорного органа в сфере защиты персональных данных. </w:t>
      </w:r>
    </w:p>
    <w:p w14:paraId="00000007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целью решения вышеуказанных задач постановлением Кабинета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Государственном агентстве по защите персональных данных при Кабинете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Республики» от 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2021 года № 325 создано Государственное агентство по защите персональных данных при Кабинете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14:paraId="00000008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 информации персонального характера» на уполномоченный госу</w:t>
      </w:r>
      <w:r>
        <w:rPr>
          <w:rFonts w:ascii="Times New Roman" w:eastAsia="Times New Roman" w:hAnsi="Times New Roman" w:cs="Times New Roman"/>
          <w:sz w:val="28"/>
          <w:szCs w:val="28"/>
        </w:rPr>
        <w:t>дарственный орган возлагается обеспечение контроля за соответствием обработки персональных данных требованиям вышеназванного Закона, а также защита прав субъектов персональных данных.</w:t>
      </w:r>
    </w:p>
    <w:p w14:paraId="00000009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 соответствии с Положением о Государственном агентстве по защите персон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альных данных при Кабинете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(далее – Агентство), утвержденным вышеназванным постановлением, за Агентством закреплены полномочия по осуществлению контроля путем проведения проверок за соблюдением требований законодательства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</w:t>
      </w:r>
      <w:r>
        <w:rPr>
          <w:rFonts w:ascii="Times New Roman" w:eastAsia="Times New Roman" w:hAnsi="Times New Roman" w:cs="Times New Roman"/>
          <w:sz w:val="28"/>
          <w:szCs w:val="28"/>
        </w:rPr>
        <w:t>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 защите персональных данных и прав субъектов персональных данных</w:t>
      </w:r>
    </w:p>
    <w:p w14:paraId="0000000A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“Об утверждении Перечня уполномоченных органов, имеющих право на проведение проверок субъектов предпринимательства”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26 мая 2022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года № 276-VII Агентство включено в Перечень уполномоченных органов, имеющих право на проведение проверок субъектов предпринимательства.</w:t>
      </w:r>
    </w:p>
    <w:p w14:paraId="0000000B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Однако для реализации полномочий по проведению проверок субъектов предпринимательства необходимо разработ</w:t>
      </w:r>
      <w:r>
        <w:rPr>
          <w:rFonts w:ascii="Times New Roman" w:eastAsia="Times New Roman" w:hAnsi="Times New Roman" w:cs="Times New Roman"/>
          <w:sz w:val="28"/>
          <w:szCs w:val="28"/>
        </w:rPr>
        <w:t>ать критерии по оценке рисков при осуществлении предпринимательской деятельности.</w:t>
      </w:r>
    </w:p>
    <w:p w14:paraId="0000000C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6 Закона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порядке проведения проверок субъектов предпринимательства» уполномоченный орган разрабатывает критерии, по которым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оценивается степень риска при осуществлении предпринимательской деятельности в сфере, отнесенной к его ведению, которые утверждаются Кабинетом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14:paraId="0000000D" w14:textId="77777777" w:rsidR="002773E6" w:rsidRDefault="00E13F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этим был разработан настоящий проект постановления Кабинета Министров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Республики, который учитывает уже имеющиеся нормативы по определению угроз безопасности при сборе, обработке и хранении персональных данных, в частности Требований к обеспечению безопасности и защите персональных данных при их обработке в инфор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мационных системах персональных данных, исполнение которых обеспечивает установленные уровни защищенности персональных данных, утвержденных постановлением Правительства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от 21 ноября 2017 года № 760.</w:t>
      </w:r>
    </w:p>
    <w:p w14:paraId="0000000E" w14:textId="77777777" w:rsidR="002773E6" w:rsidRDefault="00E13F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Описание групп интересов, которых 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атрагивает данный вопрос: в группу интересов подпадают работники организаций, государственные гражданские и муниципальные служащие и граждане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Республики, которые получат более качественную защиту прав и интересов и смогут усовершенствовать свои </w:t>
      </w:r>
      <w:r>
        <w:rPr>
          <w:rFonts w:ascii="Times New Roman" w:eastAsia="Times New Roman" w:hAnsi="Times New Roman" w:cs="Times New Roman"/>
          <w:sz w:val="28"/>
          <w:szCs w:val="28"/>
        </w:rPr>
        <w:t>прикладные навыки и знания.</w:t>
      </w:r>
    </w:p>
    <w:p w14:paraId="0000000F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0000010" w14:textId="77777777" w:rsidR="002773E6" w:rsidRDefault="00E13F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Кабинета Министров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Республики негативных социальных,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экономических, правовых, правозащитных, гендерных, экологических, коррупционных последствий не повлечет.</w:t>
      </w:r>
    </w:p>
    <w:p w14:paraId="00000011" w14:textId="77777777" w:rsidR="002773E6" w:rsidRDefault="00E13F33">
      <w:pPr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00000012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проект постановления не подлежит общественному обсуждению.</w:t>
      </w:r>
    </w:p>
    <w:p w14:paraId="00000013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5.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00000014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Республика.</w:t>
      </w:r>
    </w:p>
    <w:p w14:paraId="00000015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ация о необходимости финансирования</w:t>
      </w:r>
    </w:p>
    <w:p w14:paraId="00000016" w14:textId="77777777" w:rsidR="002773E6" w:rsidRDefault="00E13F33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 постановления не требует дополнительного финансирования из республиканского бюджета.</w:t>
      </w:r>
    </w:p>
    <w:p w14:paraId="00000017" w14:textId="77777777" w:rsidR="002773E6" w:rsidRDefault="00E13F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00000018" w14:textId="77777777" w:rsidR="002773E6" w:rsidRDefault="00E13F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проект постановления не требует проведения анализа регулятивно</w:t>
      </w:r>
      <w:r>
        <w:rPr>
          <w:rFonts w:ascii="Times New Roman" w:eastAsia="Times New Roman" w:hAnsi="Times New Roman" w:cs="Times New Roman"/>
          <w:sz w:val="28"/>
          <w:szCs w:val="28"/>
        </w:rPr>
        <w:t>го воздействия, поскольку проект не направлен на регулирование предпринимательской деятельности.</w:t>
      </w:r>
    </w:p>
    <w:p w14:paraId="00000019" w14:textId="77777777" w:rsidR="002773E6" w:rsidRDefault="002773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A" w14:textId="77777777" w:rsidR="002773E6" w:rsidRDefault="002773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B" w14:textId="77777777" w:rsidR="002773E6" w:rsidRDefault="00E13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Директор </w:t>
      </w:r>
    </w:p>
    <w:p w14:paraId="0000001C" w14:textId="77777777" w:rsidR="002773E6" w:rsidRDefault="00E13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Государственного агентства</w:t>
      </w:r>
    </w:p>
    <w:p w14:paraId="0000001D" w14:textId="77777777" w:rsidR="002773E6" w:rsidRDefault="00E13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защите персональных данных</w:t>
      </w:r>
    </w:p>
    <w:p w14:paraId="0000001E" w14:textId="77777777" w:rsidR="002773E6" w:rsidRDefault="00E13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 Кабинете Министров </w:t>
      </w:r>
    </w:p>
    <w:p w14:paraId="0000001F" w14:textId="77777777" w:rsidR="002773E6" w:rsidRDefault="00E13F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Н.А.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Кутнаева</w:t>
      </w:r>
      <w:proofErr w:type="spellEnd"/>
    </w:p>
    <w:sectPr w:rsidR="002773E6">
      <w:pgSz w:w="11906" w:h="16838"/>
      <w:pgMar w:top="1133" w:right="1700" w:bottom="1133" w:left="170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E6"/>
    <w:rsid w:val="002773E6"/>
    <w:rsid w:val="00E1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590F6-D61F-4D90-AF54-64354AD90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ieYZevMvkv+uJvebjAt9gxIRCw==">AMUW2mX8QuJ3PDHkdpsAIb1/Ipzhj4Zqy1wwxXn0bX7CFCTzIvC8Hslv67/eXQ8im/La6rzrswmtvKBE+I/0MJ+r047o9MdHjnIygWuMHDrnki9u5Ox0XqTDFt5CSL6qBDdOcQDs2GQa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 Омельченко</dc:creator>
  <cp:lastModifiedBy>Admin</cp:lastModifiedBy>
  <cp:revision>2</cp:revision>
  <dcterms:created xsi:type="dcterms:W3CDTF">2022-06-22T05:03:00Z</dcterms:created>
  <dcterms:modified xsi:type="dcterms:W3CDTF">2022-06-22T05:03:00Z</dcterms:modified>
</cp:coreProperties>
</file>